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11E" w:rsidRDefault="0077211E" w:rsidP="0077211E">
      <w:pPr>
        <w:pStyle w:val="MediumGrid21"/>
        <w:spacing w:after="0" w:line="240" w:lineRule="auto"/>
        <w:jc w:val="center"/>
        <w:rPr>
          <w:b/>
          <w:sz w:val="40"/>
          <w:szCs w:val="36"/>
        </w:rPr>
      </w:pPr>
    </w:p>
    <w:p w:rsidR="0077211E" w:rsidRDefault="0077211E" w:rsidP="0077211E">
      <w:pPr>
        <w:pStyle w:val="MediumGrid21"/>
        <w:spacing w:after="0" w:line="240" w:lineRule="auto"/>
        <w:jc w:val="center"/>
        <w:rPr>
          <w:b/>
          <w:sz w:val="40"/>
          <w:szCs w:val="36"/>
        </w:rPr>
      </w:pPr>
    </w:p>
    <w:p w:rsidR="0077211E" w:rsidRDefault="0077211E" w:rsidP="0077211E">
      <w:pPr>
        <w:pStyle w:val="MediumGrid21"/>
        <w:spacing w:after="0" w:line="240" w:lineRule="auto"/>
        <w:jc w:val="center"/>
        <w:rPr>
          <w:b/>
          <w:sz w:val="40"/>
          <w:szCs w:val="36"/>
        </w:rPr>
      </w:pPr>
      <w:r w:rsidRPr="00281D0E">
        <w:rPr>
          <w:b/>
          <w:sz w:val="40"/>
          <w:szCs w:val="36"/>
        </w:rPr>
        <w:t>* * MEDIA ALERT * * MEDIA ALERT * * MEDIA ALERT * *</w:t>
      </w:r>
    </w:p>
    <w:p w:rsidR="0077211E" w:rsidRPr="00525C22" w:rsidRDefault="0077211E" w:rsidP="0077211E">
      <w:pPr>
        <w:pStyle w:val="MediumGrid21"/>
        <w:spacing w:after="0" w:line="240" w:lineRule="auto"/>
        <w:jc w:val="center"/>
        <w:rPr>
          <w:rFonts w:eastAsia="Arial Bold" w:cs="Arial Bold"/>
          <w:b/>
          <w:sz w:val="10"/>
          <w:szCs w:val="36"/>
        </w:rPr>
      </w:pPr>
    </w:p>
    <w:p w:rsidR="0077211E" w:rsidRPr="00A17701" w:rsidRDefault="0077211E" w:rsidP="0077211E">
      <w:pPr>
        <w:spacing w:after="0" w:line="240" w:lineRule="auto"/>
        <w:jc w:val="center"/>
        <w:rPr>
          <w:rFonts w:ascii="Calibri" w:hAnsi="Calibri" w:cs="Times New Roman"/>
          <w:b/>
          <w:szCs w:val="48"/>
        </w:rPr>
      </w:pPr>
    </w:p>
    <w:p w:rsidR="00D67AD8" w:rsidRDefault="0077211E" w:rsidP="00C802C7">
      <w:pPr>
        <w:spacing w:after="0" w:line="240" w:lineRule="auto"/>
        <w:jc w:val="center"/>
        <w:rPr>
          <w:rFonts w:ascii="Calibri" w:hAnsi="Calibri" w:cs="Times New Roman"/>
          <w:b/>
          <w:sz w:val="32"/>
          <w:szCs w:val="48"/>
        </w:rPr>
      </w:pPr>
      <w:r w:rsidRPr="00D67AD8">
        <w:rPr>
          <w:rFonts w:ascii="Calibri" w:hAnsi="Calibri" w:cs="Times New Roman"/>
          <w:b/>
          <w:sz w:val="32"/>
          <w:szCs w:val="48"/>
        </w:rPr>
        <w:t xml:space="preserve">Turning Stone </w:t>
      </w:r>
      <w:r w:rsidR="000C7792">
        <w:rPr>
          <w:rFonts w:ascii="Calibri" w:hAnsi="Calibri" w:cs="Times New Roman"/>
          <w:b/>
          <w:sz w:val="32"/>
          <w:szCs w:val="48"/>
        </w:rPr>
        <w:t xml:space="preserve">to </w:t>
      </w:r>
      <w:r w:rsidRPr="00D67AD8">
        <w:rPr>
          <w:rFonts w:ascii="Calibri" w:hAnsi="Calibri" w:cs="Times New Roman"/>
          <w:b/>
          <w:sz w:val="32"/>
          <w:szCs w:val="48"/>
        </w:rPr>
        <w:t xml:space="preserve">Host </w:t>
      </w:r>
      <w:r w:rsidR="00C802C7">
        <w:rPr>
          <w:rFonts w:ascii="Calibri" w:hAnsi="Calibri" w:cs="Times New Roman"/>
          <w:b/>
          <w:sz w:val="32"/>
          <w:szCs w:val="48"/>
        </w:rPr>
        <w:t xml:space="preserve">Largest </w:t>
      </w:r>
      <w:r w:rsidR="002F282A">
        <w:rPr>
          <w:rFonts w:ascii="Calibri" w:hAnsi="Calibri" w:cs="Times New Roman"/>
          <w:b/>
          <w:sz w:val="32"/>
          <w:szCs w:val="48"/>
        </w:rPr>
        <w:t xml:space="preserve">Job </w:t>
      </w:r>
      <w:r w:rsidR="00C802C7">
        <w:rPr>
          <w:rFonts w:ascii="Calibri" w:hAnsi="Calibri" w:cs="Times New Roman"/>
          <w:b/>
          <w:sz w:val="32"/>
          <w:szCs w:val="48"/>
        </w:rPr>
        <w:t>Recruitment</w:t>
      </w:r>
      <w:r w:rsidRPr="00D67AD8">
        <w:rPr>
          <w:rFonts w:ascii="Calibri" w:hAnsi="Calibri" w:cs="Times New Roman"/>
          <w:b/>
          <w:sz w:val="32"/>
          <w:szCs w:val="48"/>
        </w:rPr>
        <w:t xml:space="preserve"> Event</w:t>
      </w:r>
      <w:r w:rsidR="002F282A">
        <w:rPr>
          <w:rFonts w:ascii="Calibri" w:hAnsi="Calibri" w:cs="Times New Roman"/>
          <w:b/>
          <w:sz w:val="32"/>
          <w:szCs w:val="48"/>
        </w:rPr>
        <w:t xml:space="preserve"> of the Year; </w:t>
      </w:r>
      <w:r w:rsidRPr="00C802C7">
        <w:rPr>
          <w:rFonts w:ascii="Calibri" w:hAnsi="Calibri" w:cs="Times New Roman"/>
          <w:b/>
          <w:sz w:val="32"/>
          <w:szCs w:val="48"/>
        </w:rPr>
        <w:t xml:space="preserve">More than </w:t>
      </w:r>
      <w:r w:rsidR="00C802C7" w:rsidRPr="00C802C7">
        <w:rPr>
          <w:rFonts w:ascii="Calibri" w:hAnsi="Calibri" w:cs="Times New Roman"/>
          <w:b/>
          <w:sz w:val="32"/>
          <w:szCs w:val="48"/>
        </w:rPr>
        <w:t>250</w:t>
      </w:r>
      <w:r w:rsidRPr="00C802C7">
        <w:rPr>
          <w:rFonts w:ascii="Calibri" w:hAnsi="Calibri" w:cs="Times New Roman"/>
          <w:b/>
          <w:sz w:val="32"/>
          <w:szCs w:val="48"/>
        </w:rPr>
        <w:t xml:space="preserve"> </w:t>
      </w:r>
      <w:r w:rsidR="002F282A">
        <w:rPr>
          <w:rFonts w:ascii="Calibri" w:hAnsi="Calibri" w:cs="Times New Roman"/>
          <w:b/>
          <w:sz w:val="32"/>
          <w:szCs w:val="48"/>
        </w:rPr>
        <w:t xml:space="preserve">Open Positions Looking to be Filled </w:t>
      </w:r>
      <w:bookmarkStart w:id="0" w:name="_GoBack"/>
      <w:bookmarkEnd w:id="0"/>
      <w:r w:rsidR="002F282A">
        <w:rPr>
          <w:rFonts w:ascii="Calibri" w:hAnsi="Calibri" w:cs="Times New Roman"/>
          <w:b/>
          <w:sz w:val="32"/>
          <w:szCs w:val="48"/>
        </w:rPr>
        <w:t xml:space="preserve"> </w:t>
      </w:r>
    </w:p>
    <w:p w:rsidR="00D67AD8" w:rsidRPr="00A17701" w:rsidRDefault="00D67AD8" w:rsidP="00D67AD8">
      <w:pPr>
        <w:spacing w:after="0" w:line="240" w:lineRule="auto"/>
        <w:jc w:val="center"/>
        <w:rPr>
          <w:rFonts w:ascii="Calibri" w:hAnsi="Calibri" w:cs="Times New Roman"/>
          <w:b/>
          <w:sz w:val="24"/>
          <w:szCs w:val="48"/>
        </w:rPr>
      </w:pPr>
    </w:p>
    <w:p w:rsidR="00D67AD8" w:rsidRPr="00D67AD8" w:rsidRDefault="002F282A" w:rsidP="00C802C7">
      <w:pPr>
        <w:spacing w:after="0" w:line="240" w:lineRule="auto"/>
        <w:jc w:val="center"/>
        <w:rPr>
          <w:rFonts w:ascii="Calibri" w:hAnsi="Calibri" w:cs="Times New Roman"/>
          <w:b/>
          <w:i/>
          <w:sz w:val="32"/>
          <w:szCs w:val="48"/>
        </w:rPr>
      </w:pPr>
      <w:r>
        <w:rPr>
          <w:rFonts w:ascii="Calibri" w:hAnsi="Calibri" w:cs="Times New Roman"/>
          <w:b/>
          <w:i/>
          <w:sz w:val="32"/>
          <w:szCs w:val="48"/>
        </w:rPr>
        <w:t xml:space="preserve">“You’re Hired” Information/interview event to take place over 10-hour period; qualified candidates could receive on-the-spot job offers </w:t>
      </w:r>
    </w:p>
    <w:p w:rsidR="00D67AD8" w:rsidRPr="00A17701" w:rsidRDefault="00D67AD8" w:rsidP="0077211E">
      <w:pPr>
        <w:spacing w:after="0" w:line="240" w:lineRule="auto"/>
        <w:rPr>
          <w:rFonts w:ascii="Calibri" w:hAnsi="Calibri" w:cs="Times New Roman"/>
          <w:i/>
          <w:sz w:val="24"/>
          <w:szCs w:val="48"/>
        </w:rPr>
      </w:pPr>
    </w:p>
    <w:p w:rsidR="000C7792" w:rsidRDefault="000C7792" w:rsidP="00C802C7">
      <w:pPr>
        <w:spacing w:after="0" w:line="240" w:lineRule="auto"/>
        <w:jc w:val="center"/>
        <w:rPr>
          <w:rFonts w:ascii="Calibri" w:hAnsi="Calibri" w:cs="Times New Roman"/>
          <w:b/>
          <w:sz w:val="28"/>
          <w:szCs w:val="28"/>
        </w:rPr>
      </w:pPr>
      <w:r>
        <w:rPr>
          <w:rFonts w:ascii="Calibri" w:hAnsi="Calibri" w:cs="Times New Roman"/>
          <w:b/>
          <w:sz w:val="28"/>
          <w:szCs w:val="28"/>
        </w:rPr>
        <w:t>Monday, May 13: 10:00 AM – 8:00 PM</w:t>
      </w:r>
    </w:p>
    <w:p w:rsidR="0077211E" w:rsidRDefault="000C7792" w:rsidP="00C802C7">
      <w:pPr>
        <w:spacing w:after="0" w:line="240" w:lineRule="auto"/>
        <w:jc w:val="center"/>
        <w:rPr>
          <w:rFonts w:ascii="Calibri" w:hAnsi="Calibri" w:cs="Times New Roman"/>
          <w:b/>
          <w:sz w:val="28"/>
          <w:szCs w:val="28"/>
        </w:rPr>
      </w:pPr>
      <w:r>
        <w:rPr>
          <w:rFonts w:ascii="Calibri" w:hAnsi="Calibri" w:cs="Times New Roman"/>
          <w:b/>
          <w:sz w:val="28"/>
          <w:szCs w:val="28"/>
        </w:rPr>
        <w:t>Tin Rooster, Turquoise Tiger and</w:t>
      </w:r>
      <w:r w:rsidRPr="00E74EFA">
        <w:rPr>
          <w:rFonts w:ascii="Calibri" w:hAnsi="Calibri" w:cs="Times New Roman"/>
          <w:b/>
          <w:sz w:val="28"/>
          <w:szCs w:val="28"/>
        </w:rPr>
        <w:t xml:space="preserve"> </w:t>
      </w:r>
      <w:r>
        <w:rPr>
          <w:rFonts w:ascii="Calibri" w:hAnsi="Calibri" w:cs="Times New Roman"/>
          <w:b/>
          <w:sz w:val="28"/>
          <w:szCs w:val="28"/>
        </w:rPr>
        <w:t>Atrium Bar</w:t>
      </w:r>
    </w:p>
    <w:p w:rsidR="000C7792" w:rsidRDefault="000C7792" w:rsidP="000C7792">
      <w:pPr>
        <w:spacing w:after="0" w:line="240" w:lineRule="auto"/>
        <w:jc w:val="center"/>
      </w:pPr>
    </w:p>
    <w:p w:rsidR="000C7792" w:rsidRPr="000C7792" w:rsidRDefault="000C7792" w:rsidP="000C7792">
      <w:pPr>
        <w:spacing w:after="0" w:line="240" w:lineRule="auto"/>
        <w:jc w:val="center"/>
      </w:pPr>
    </w:p>
    <w:p w:rsidR="002F282A" w:rsidRDefault="0077211E" w:rsidP="0077211E">
      <w:pPr>
        <w:spacing w:after="0" w:line="240" w:lineRule="auto"/>
        <w:ind w:left="1440" w:hanging="1440"/>
        <w:rPr>
          <w:rFonts w:ascii="Calibri" w:hAnsi="Calibri"/>
          <w:bCs/>
          <w:sz w:val="24"/>
          <w:szCs w:val="24"/>
        </w:rPr>
      </w:pPr>
      <w:r w:rsidRPr="00F54DB2">
        <w:rPr>
          <w:rFonts w:ascii="Calibri" w:hAnsi="Calibri"/>
          <w:b/>
          <w:bCs/>
          <w:sz w:val="24"/>
          <w:szCs w:val="24"/>
        </w:rPr>
        <w:t>WHO:</w:t>
      </w:r>
      <w:r>
        <w:rPr>
          <w:rFonts w:ascii="Calibri" w:hAnsi="Calibri"/>
          <w:bCs/>
          <w:sz w:val="24"/>
          <w:szCs w:val="24"/>
        </w:rPr>
        <w:t xml:space="preserve"> </w:t>
      </w:r>
      <w:r>
        <w:rPr>
          <w:rFonts w:ascii="Calibri" w:hAnsi="Calibri"/>
          <w:bCs/>
          <w:sz w:val="24"/>
          <w:szCs w:val="24"/>
        </w:rPr>
        <w:tab/>
      </w:r>
      <w:r w:rsidR="00E64465" w:rsidRPr="00E64465">
        <w:rPr>
          <w:rFonts w:ascii="Calibri" w:hAnsi="Calibri"/>
          <w:b/>
          <w:bCs/>
          <w:sz w:val="24"/>
          <w:szCs w:val="24"/>
        </w:rPr>
        <w:t xml:space="preserve">Monday, May 13, </w:t>
      </w:r>
      <w:r w:rsidR="00C802C7" w:rsidRPr="00E64465">
        <w:rPr>
          <w:rFonts w:ascii="Calibri" w:hAnsi="Calibri"/>
          <w:bCs/>
          <w:sz w:val="24"/>
          <w:szCs w:val="24"/>
        </w:rPr>
        <w:t>Turning</w:t>
      </w:r>
      <w:r w:rsidR="00C802C7">
        <w:rPr>
          <w:rFonts w:ascii="Calibri" w:hAnsi="Calibri"/>
          <w:bCs/>
          <w:sz w:val="24"/>
          <w:szCs w:val="24"/>
        </w:rPr>
        <w:t xml:space="preserve"> Stone</w:t>
      </w:r>
      <w:r w:rsidR="00E74EFA">
        <w:rPr>
          <w:rFonts w:ascii="Calibri" w:hAnsi="Calibri"/>
          <w:bCs/>
          <w:sz w:val="24"/>
          <w:szCs w:val="24"/>
        </w:rPr>
        <w:t xml:space="preserve"> will </w:t>
      </w:r>
      <w:r w:rsidR="00C802C7">
        <w:rPr>
          <w:rFonts w:ascii="Calibri" w:hAnsi="Calibri"/>
          <w:bCs/>
          <w:sz w:val="24"/>
          <w:szCs w:val="24"/>
        </w:rPr>
        <w:t xml:space="preserve">host its </w:t>
      </w:r>
      <w:r w:rsidR="00C802C7" w:rsidRPr="00C802C7">
        <w:rPr>
          <w:rFonts w:ascii="Calibri" w:hAnsi="Calibri"/>
          <w:b/>
          <w:bCs/>
          <w:sz w:val="24"/>
          <w:szCs w:val="24"/>
        </w:rPr>
        <w:t>first ever</w:t>
      </w:r>
      <w:r w:rsidR="00C802C7">
        <w:rPr>
          <w:rFonts w:ascii="Calibri" w:hAnsi="Calibri"/>
          <w:bCs/>
          <w:sz w:val="24"/>
          <w:szCs w:val="24"/>
        </w:rPr>
        <w:t xml:space="preserve"> </w:t>
      </w:r>
      <w:r w:rsidR="00E74EFA">
        <w:rPr>
          <w:rFonts w:ascii="Calibri" w:hAnsi="Calibri"/>
          <w:bCs/>
          <w:sz w:val="24"/>
          <w:szCs w:val="24"/>
        </w:rPr>
        <w:t>10-hour in</w:t>
      </w:r>
      <w:r w:rsidR="00E64465">
        <w:rPr>
          <w:rFonts w:ascii="Calibri" w:hAnsi="Calibri"/>
          <w:bCs/>
          <w:sz w:val="24"/>
          <w:szCs w:val="24"/>
        </w:rPr>
        <w:t>f</w:t>
      </w:r>
      <w:r w:rsidR="002F282A">
        <w:rPr>
          <w:rFonts w:ascii="Calibri" w:hAnsi="Calibri"/>
          <w:bCs/>
          <w:sz w:val="24"/>
          <w:szCs w:val="24"/>
        </w:rPr>
        <w:t xml:space="preserve">ormational and interview event as it looks to fill </w:t>
      </w:r>
      <w:r w:rsidR="00E64465" w:rsidRPr="00C802C7">
        <w:rPr>
          <w:rFonts w:ascii="Calibri" w:hAnsi="Calibri"/>
          <w:bCs/>
          <w:sz w:val="24"/>
          <w:szCs w:val="24"/>
        </w:rPr>
        <w:t>more than 250 positions</w:t>
      </w:r>
      <w:r w:rsidR="00E64465">
        <w:rPr>
          <w:rFonts w:ascii="Calibri" w:hAnsi="Calibri"/>
          <w:bCs/>
          <w:sz w:val="24"/>
          <w:szCs w:val="24"/>
        </w:rPr>
        <w:t xml:space="preserve"> to support ongoing business expansions and increased seasonal opportunities. </w:t>
      </w:r>
    </w:p>
    <w:p w:rsidR="002F282A" w:rsidRDefault="002F282A" w:rsidP="0077211E">
      <w:pPr>
        <w:spacing w:after="0" w:line="240" w:lineRule="auto"/>
        <w:ind w:left="1440" w:hanging="1440"/>
        <w:rPr>
          <w:rFonts w:ascii="Calibri" w:hAnsi="Calibri"/>
          <w:bCs/>
          <w:sz w:val="24"/>
          <w:szCs w:val="24"/>
        </w:rPr>
      </w:pPr>
    </w:p>
    <w:p w:rsidR="00BA3A2B" w:rsidRPr="00C802C7" w:rsidRDefault="00E64465" w:rsidP="002F282A">
      <w:pPr>
        <w:spacing w:after="0" w:line="240" w:lineRule="auto"/>
        <w:ind w:left="1440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Taking place </w:t>
      </w:r>
      <w:r w:rsidR="00BA3A2B" w:rsidRPr="00BA3A2B">
        <w:rPr>
          <w:rFonts w:ascii="Calibri" w:hAnsi="Calibri"/>
          <w:b/>
          <w:bCs/>
          <w:sz w:val="24"/>
          <w:szCs w:val="24"/>
        </w:rPr>
        <w:t>at Tin Rooster, Turquoise Tiger and the Atrium Bar</w:t>
      </w:r>
      <w:r>
        <w:rPr>
          <w:rFonts w:ascii="Calibri" w:hAnsi="Calibri"/>
          <w:bCs/>
          <w:sz w:val="24"/>
          <w:szCs w:val="24"/>
        </w:rPr>
        <w:t>, t</w:t>
      </w:r>
      <w:r w:rsidR="00C802C7">
        <w:rPr>
          <w:rFonts w:ascii="Calibri" w:hAnsi="Calibri"/>
          <w:bCs/>
          <w:sz w:val="24"/>
          <w:szCs w:val="24"/>
        </w:rPr>
        <w:t>his will be Turning Stone’s</w:t>
      </w:r>
      <w:r w:rsidR="00C802C7" w:rsidRPr="00C802C7">
        <w:rPr>
          <w:rFonts w:ascii="Calibri" w:hAnsi="Calibri"/>
          <w:bCs/>
          <w:sz w:val="24"/>
          <w:szCs w:val="24"/>
        </w:rPr>
        <w:t xml:space="preserve"> largest recruitment event of the year, </w:t>
      </w:r>
      <w:r w:rsidR="00C802C7">
        <w:rPr>
          <w:rFonts w:ascii="Calibri" w:hAnsi="Calibri"/>
          <w:bCs/>
          <w:sz w:val="24"/>
          <w:szCs w:val="24"/>
        </w:rPr>
        <w:t xml:space="preserve">with </w:t>
      </w:r>
      <w:r>
        <w:rPr>
          <w:rFonts w:ascii="Calibri" w:hAnsi="Calibri"/>
          <w:bCs/>
          <w:sz w:val="24"/>
          <w:szCs w:val="24"/>
        </w:rPr>
        <w:t xml:space="preserve">available </w:t>
      </w:r>
      <w:r w:rsidR="00C802C7" w:rsidRPr="00C802C7">
        <w:rPr>
          <w:rFonts w:ascii="Calibri" w:hAnsi="Calibri"/>
          <w:bCs/>
          <w:sz w:val="24"/>
          <w:szCs w:val="24"/>
        </w:rPr>
        <w:t>p</w:t>
      </w:r>
      <w:r w:rsidR="003F3FC5" w:rsidRPr="00C802C7">
        <w:rPr>
          <w:rFonts w:ascii="Calibri" w:hAnsi="Calibri"/>
          <w:bCs/>
          <w:sz w:val="24"/>
          <w:szCs w:val="24"/>
        </w:rPr>
        <w:t xml:space="preserve">ositions </w:t>
      </w:r>
      <w:r>
        <w:rPr>
          <w:rFonts w:ascii="Calibri" w:hAnsi="Calibri"/>
          <w:bCs/>
          <w:sz w:val="24"/>
          <w:szCs w:val="24"/>
        </w:rPr>
        <w:t>spanning</w:t>
      </w:r>
      <w:r w:rsidR="003F3FC5" w:rsidRPr="00C802C7">
        <w:rPr>
          <w:rFonts w:ascii="Calibri" w:hAnsi="Calibri"/>
          <w:bCs/>
          <w:sz w:val="24"/>
          <w:szCs w:val="24"/>
        </w:rPr>
        <w:t xml:space="preserve"> </w:t>
      </w:r>
      <w:r w:rsidR="00C802C7">
        <w:rPr>
          <w:rFonts w:ascii="Calibri" w:hAnsi="Calibri"/>
          <w:bCs/>
          <w:sz w:val="24"/>
          <w:szCs w:val="24"/>
        </w:rPr>
        <w:t>across</w:t>
      </w:r>
      <w:r w:rsidR="003F3FC5" w:rsidRPr="00C802C7">
        <w:rPr>
          <w:rFonts w:ascii="Calibri" w:hAnsi="Calibri"/>
          <w:bCs/>
          <w:sz w:val="24"/>
          <w:szCs w:val="24"/>
        </w:rPr>
        <w:t xml:space="preserve"> a variety of areas, including gaming, culinary, beverage operations, entertainment, guest services, facilities, golf and grounds, communications, sales and hospitality.</w:t>
      </w:r>
      <w:r w:rsidR="00E74EFA" w:rsidRPr="00C802C7">
        <w:rPr>
          <w:rFonts w:ascii="Calibri" w:hAnsi="Calibri"/>
          <w:bCs/>
          <w:sz w:val="24"/>
          <w:szCs w:val="24"/>
        </w:rPr>
        <w:t xml:space="preserve"> </w:t>
      </w:r>
    </w:p>
    <w:p w:rsidR="00BA3A2B" w:rsidRDefault="00BA3A2B" w:rsidP="0077211E">
      <w:pPr>
        <w:spacing w:after="0" w:line="240" w:lineRule="auto"/>
        <w:ind w:left="1440" w:hanging="1440"/>
        <w:rPr>
          <w:rFonts w:ascii="Calibri" w:hAnsi="Calibri"/>
          <w:bCs/>
          <w:sz w:val="24"/>
          <w:szCs w:val="24"/>
        </w:rPr>
      </w:pPr>
    </w:p>
    <w:p w:rsidR="000665FB" w:rsidRDefault="00C802C7" w:rsidP="000665FB">
      <w:pPr>
        <w:spacing w:after="0" w:line="240" w:lineRule="auto"/>
        <w:ind w:left="1440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The</w:t>
      </w:r>
      <w:r w:rsidR="00BA3A2B" w:rsidRPr="00BA3A2B">
        <w:rPr>
          <w:rFonts w:ascii="Calibri" w:hAnsi="Calibri"/>
          <w:bCs/>
          <w:sz w:val="24"/>
          <w:szCs w:val="24"/>
        </w:rPr>
        <w:t xml:space="preserve"> </w:t>
      </w:r>
      <w:r w:rsidR="00BA3A2B">
        <w:rPr>
          <w:rFonts w:ascii="Calibri" w:hAnsi="Calibri"/>
          <w:bCs/>
          <w:sz w:val="24"/>
          <w:szCs w:val="24"/>
        </w:rPr>
        <w:t>open house-style</w:t>
      </w:r>
      <w:r w:rsidR="00E74EFA">
        <w:rPr>
          <w:rFonts w:ascii="Calibri" w:hAnsi="Calibri"/>
          <w:bCs/>
          <w:sz w:val="24"/>
          <w:szCs w:val="24"/>
        </w:rPr>
        <w:t xml:space="preserve"> event will give Central New Yorkers an opportunity to learn </w:t>
      </w:r>
      <w:r w:rsidR="00D67AD8">
        <w:rPr>
          <w:rFonts w:ascii="Calibri" w:hAnsi="Calibri"/>
          <w:bCs/>
          <w:sz w:val="24"/>
          <w:szCs w:val="24"/>
        </w:rPr>
        <w:t xml:space="preserve">more </w:t>
      </w:r>
      <w:r w:rsidR="00E74EFA">
        <w:rPr>
          <w:rFonts w:ascii="Calibri" w:hAnsi="Calibri"/>
          <w:bCs/>
          <w:sz w:val="24"/>
          <w:szCs w:val="24"/>
        </w:rPr>
        <w:t xml:space="preserve">about </w:t>
      </w:r>
      <w:r w:rsidR="00D67AD8">
        <w:rPr>
          <w:rFonts w:ascii="Calibri" w:hAnsi="Calibri"/>
          <w:bCs/>
          <w:sz w:val="24"/>
          <w:szCs w:val="24"/>
        </w:rPr>
        <w:t xml:space="preserve">the range of </w:t>
      </w:r>
      <w:r w:rsidR="00E74EFA">
        <w:rPr>
          <w:rFonts w:ascii="Calibri" w:hAnsi="Calibri"/>
          <w:bCs/>
          <w:sz w:val="24"/>
          <w:szCs w:val="24"/>
        </w:rPr>
        <w:t xml:space="preserve">full- and part-time jobs, as well as </w:t>
      </w:r>
      <w:r w:rsidR="000665FB">
        <w:rPr>
          <w:rFonts w:ascii="Calibri" w:hAnsi="Calibri"/>
          <w:bCs/>
          <w:sz w:val="24"/>
          <w:szCs w:val="24"/>
        </w:rPr>
        <w:t>the</w:t>
      </w:r>
      <w:r w:rsidR="00E74EFA">
        <w:rPr>
          <w:rFonts w:ascii="Calibri" w:hAnsi="Calibri"/>
          <w:bCs/>
          <w:sz w:val="24"/>
          <w:szCs w:val="24"/>
        </w:rPr>
        <w:t xml:space="preserve"> variety of career opportunities available at the award-winning resort.</w:t>
      </w:r>
      <w:r w:rsidR="003F3FC5">
        <w:rPr>
          <w:rFonts w:ascii="Calibri" w:hAnsi="Calibri"/>
          <w:bCs/>
          <w:sz w:val="24"/>
          <w:szCs w:val="24"/>
        </w:rPr>
        <w:t xml:space="preserve"> </w:t>
      </w:r>
      <w:r>
        <w:rPr>
          <w:rFonts w:ascii="Calibri" w:hAnsi="Calibri"/>
          <w:bCs/>
          <w:sz w:val="24"/>
          <w:szCs w:val="24"/>
        </w:rPr>
        <w:t>The event is titled “You’re Hired!” because q</w:t>
      </w:r>
      <w:r w:rsidR="000665FB">
        <w:rPr>
          <w:rFonts w:ascii="Calibri" w:hAnsi="Calibri"/>
          <w:bCs/>
          <w:sz w:val="24"/>
          <w:szCs w:val="24"/>
        </w:rPr>
        <w:t>ualified candidates could be given job offers</w:t>
      </w:r>
      <w:r w:rsidR="000C7792">
        <w:rPr>
          <w:rFonts w:ascii="Calibri" w:hAnsi="Calibri"/>
          <w:bCs/>
          <w:sz w:val="24"/>
          <w:szCs w:val="24"/>
        </w:rPr>
        <w:t xml:space="preserve"> </w:t>
      </w:r>
      <w:r w:rsidR="000665FB">
        <w:rPr>
          <w:rFonts w:ascii="Calibri" w:hAnsi="Calibri"/>
          <w:bCs/>
          <w:sz w:val="24"/>
          <w:szCs w:val="24"/>
        </w:rPr>
        <w:t>on-the-spot.</w:t>
      </w:r>
    </w:p>
    <w:p w:rsidR="00D67AD8" w:rsidRDefault="00D67AD8" w:rsidP="00D67AD8">
      <w:pPr>
        <w:spacing w:after="0" w:line="240" w:lineRule="auto"/>
        <w:rPr>
          <w:rFonts w:ascii="Calibri" w:hAnsi="Calibri"/>
          <w:bCs/>
          <w:sz w:val="24"/>
          <w:szCs w:val="24"/>
        </w:rPr>
      </w:pPr>
    </w:p>
    <w:p w:rsidR="0077211E" w:rsidRDefault="00BA3A2B" w:rsidP="00D67AD8">
      <w:pPr>
        <w:spacing w:after="0" w:line="240" w:lineRule="auto"/>
        <w:ind w:left="1440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Turning Stone </w:t>
      </w:r>
      <w:r w:rsidR="0077211E" w:rsidRPr="00A42269">
        <w:rPr>
          <w:rFonts w:ascii="Calibri" w:hAnsi="Calibri"/>
          <w:bCs/>
          <w:sz w:val="24"/>
          <w:szCs w:val="24"/>
        </w:rPr>
        <w:t>recruiters</w:t>
      </w:r>
      <w:r>
        <w:rPr>
          <w:rFonts w:ascii="Calibri" w:hAnsi="Calibri"/>
          <w:bCs/>
          <w:sz w:val="24"/>
          <w:szCs w:val="24"/>
        </w:rPr>
        <w:t xml:space="preserve"> and senior leaders </w:t>
      </w:r>
      <w:r w:rsidR="00711AA4">
        <w:rPr>
          <w:rFonts w:ascii="Calibri" w:hAnsi="Calibri"/>
          <w:bCs/>
          <w:sz w:val="24"/>
          <w:szCs w:val="24"/>
        </w:rPr>
        <w:t>from</w:t>
      </w:r>
      <w:r>
        <w:rPr>
          <w:rFonts w:ascii="Calibri" w:hAnsi="Calibri"/>
          <w:bCs/>
          <w:sz w:val="24"/>
          <w:szCs w:val="24"/>
        </w:rPr>
        <w:t xml:space="preserve"> </w:t>
      </w:r>
      <w:r w:rsidR="0077211E">
        <w:rPr>
          <w:rFonts w:ascii="Calibri" w:hAnsi="Calibri"/>
          <w:bCs/>
          <w:sz w:val="24"/>
          <w:szCs w:val="24"/>
        </w:rPr>
        <w:t>several</w:t>
      </w:r>
      <w:r w:rsidR="0077211E" w:rsidRPr="00A42269">
        <w:rPr>
          <w:rFonts w:ascii="Calibri" w:hAnsi="Calibri"/>
          <w:bCs/>
          <w:sz w:val="24"/>
          <w:szCs w:val="24"/>
        </w:rPr>
        <w:t xml:space="preserve"> departments including gaming, </w:t>
      </w:r>
      <w:r>
        <w:rPr>
          <w:rFonts w:ascii="Calibri" w:hAnsi="Calibri"/>
          <w:bCs/>
          <w:sz w:val="24"/>
          <w:szCs w:val="24"/>
        </w:rPr>
        <w:t>culinary, beverage operations</w:t>
      </w:r>
      <w:r w:rsidR="0077211E">
        <w:rPr>
          <w:rFonts w:ascii="Calibri" w:hAnsi="Calibri"/>
          <w:bCs/>
          <w:sz w:val="24"/>
          <w:szCs w:val="24"/>
        </w:rPr>
        <w:t xml:space="preserve">, </w:t>
      </w:r>
      <w:r w:rsidR="000665FB">
        <w:rPr>
          <w:rFonts w:ascii="Calibri" w:hAnsi="Calibri"/>
          <w:bCs/>
          <w:sz w:val="24"/>
          <w:szCs w:val="24"/>
        </w:rPr>
        <w:t xml:space="preserve">and hospitality </w:t>
      </w:r>
      <w:r>
        <w:rPr>
          <w:rFonts w:ascii="Calibri" w:hAnsi="Calibri"/>
          <w:bCs/>
          <w:sz w:val="24"/>
          <w:szCs w:val="24"/>
        </w:rPr>
        <w:t>will be on hand to answer questions and conduct interviews.</w:t>
      </w:r>
      <w:r w:rsidR="00D67AD8">
        <w:rPr>
          <w:rFonts w:ascii="Calibri" w:hAnsi="Calibri"/>
          <w:bCs/>
          <w:sz w:val="24"/>
          <w:szCs w:val="24"/>
        </w:rPr>
        <w:t xml:space="preserve"> </w:t>
      </w:r>
      <w:r w:rsidR="003F3FC5">
        <w:rPr>
          <w:rFonts w:ascii="Calibri" w:hAnsi="Calibri"/>
          <w:bCs/>
          <w:sz w:val="24"/>
          <w:szCs w:val="24"/>
        </w:rPr>
        <w:t>Appointments are recommended, but walk-ins are welcome.</w:t>
      </w:r>
    </w:p>
    <w:p w:rsidR="00C407CD" w:rsidRDefault="00C407CD" w:rsidP="00D67AD8">
      <w:pPr>
        <w:spacing w:after="0" w:line="240" w:lineRule="auto"/>
        <w:ind w:left="1440"/>
        <w:rPr>
          <w:rFonts w:ascii="Calibri" w:hAnsi="Calibri"/>
          <w:bCs/>
          <w:sz w:val="24"/>
          <w:szCs w:val="24"/>
        </w:rPr>
      </w:pPr>
    </w:p>
    <w:p w:rsidR="003F3FC5" w:rsidRDefault="000665FB" w:rsidP="003F3FC5">
      <w:pPr>
        <w:spacing w:after="0" w:line="240" w:lineRule="auto"/>
        <w:ind w:left="1440"/>
        <w:rPr>
          <w:rFonts w:asciiTheme="minorHAnsi" w:hAnsiTheme="minorHAnsi"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Open p</w:t>
      </w:r>
      <w:r w:rsidR="0077211E">
        <w:rPr>
          <w:rFonts w:ascii="Calibri" w:hAnsi="Calibri"/>
          <w:bCs/>
          <w:sz w:val="24"/>
          <w:szCs w:val="24"/>
        </w:rPr>
        <w:t xml:space="preserve">ositions include </w:t>
      </w:r>
      <w:r w:rsidR="003F3FC5">
        <w:rPr>
          <w:rFonts w:ascii="Calibri" w:hAnsi="Calibri"/>
          <w:bCs/>
          <w:sz w:val="24"/>
          <w:szCs w:val="24"/>
        </w:rPr>
        <w:t>T</w:t>
      </w:r>
      <w:r w:rsidR="003F3FC5" w:rsidRPr="003F3FC5">
        <w:rPr>
          <w:rFonts w:asciiTheme="minorHAnsi" w:hAnsiTheme="minorHAnsi"/>
          <w:sz w:val="24"/>
          <w:szCs w:val="24"/>
        </w:rPr>
        <w:t>able Games Dealer</w:t>
      </w:r>
      <w:r w:rsidR="003F3FC5">
        <w:rPr>
          <w:rFonts w:asciiTheme="minorHAnsi" w:hAnsiTheme="minorHAnsi"/>
          <w:sz w:val="24"/>
          <w:szCs w:val="24"/>
        </w:rPr>
        <w:t>s, Slot Attendants, Bingo Floor Clerks, Player Services Representatives, Cooks, Bakers, Stewards, Stagehands, Events Coordinators, Event Ushers, Facilities Engineers, Grounds and G</w:t>
      </w:r>
      <w:r w:rsidR="00C802C7">
        <w:rPr>
          <w:rFonts w:asciiTheme="minorHAnsi" w:hAnsiTheme="minorHAnsi"/>
          <w:sz w:val="24"/>
          <w:szCs w:val="24"/>
        </w:rPr>
        <w:t>reen</w:t>
      </w:r>
      <w:r w:rsidR="003F3FC5">
        <w:rPr>
          <w:rFonts w:asciiTheme="minorHAnsi" w:hAnsiTheme="minorHAnsi"/>
          <w:sz w:val="24"/>
          <w:szCs w:val="24"/>
        </w:rPr>
        <w:t xml:space="preserve">keepers, Servers, Bartenders, Golf Pro Shop Attendants, Hotel Front Desk Clerks and Supervisors, Housekeeping Attendants, Copywriter, Public Relations Associate, Social Media Strategist, </w:t>
      </w:r>
      <w:r w:rsidR="003F3FC5" w:rsidRPr="003F3FC5">
        <w:rPr>
          <w:rFonts w:asciiTheme="minorHAnsi" w:hAnsiTheme="minorHAnsi"/>
          <w:sz w:val="24"/>
          <w:szCs w:val="24"/>
        </w:rPr>
        <w:t>Security Officers</w:t>
      </w:r>
      <w:r w:rsidR="003F3FC5">
        <w:rPr>
          <w:rFonts w:asciiTheme="minorHAnsi" w:hAnsiTheme="minorHAnsi"/>
          <w:sz w:val="24"/>
          <w:szCs w:val="24"/>
        </w:rPr>
        <w:t xml:space="preserve">, </w:t>
      </w:r>
      <w:r w:rsidR="003F3FC5" w:rsidRPr="003F3FC5">
        <w:rPr>
          <w:rFonts w:asciiTheme="minorHAnsi" w:hAnsiTheme="minorHAnsi"/>
          <w:sz w:val="24"/>
          <w:szCs w:val="24"/>
        </w:rPr>
        <w:t>Cosmetologists &amp; Aestheticians</w:t>
      </w:r>
      <w:r w:rsidR="003F3FC5">
        <w:rPr>
          <w:rFonts w:asciiTheme="minorHAnsi" w:hAnsiTheme="minorHAnsi"/>
          <w:sz w:val="24"/>
          <w:szCs w:val="24"/>
        </w:rPr>
        <w:t xml:space="preserve">, </w:t>
      </w:r>
      <w:r w:rsidR="003F3FC5" w:rsidRPr="003F3FC5">
        <w:rPr>
          <w:rFonts w:asciiTheme="minorHAnsi" w:hAnsiTheme="minorHAnsi"/>
          <w:sz w:val="24"/>
          <w:szCs w:val="24"/>
        </w:rPr>
        <w:t>Spa &amp; Fitness Attendances</w:t>
      </w:r>
      <w:r w:rsidR="003F3FC5">
        <w:rPr>
          <w:rFonts w:asciiTheme="minorHAnsi" w:hAnsiTheme="minorHAnsi"/>
          <w:sz w:val="24"/>
          <w:szCs w:val="24"/>
        </w:rPr>
        <w:t xml:space="preserve">, </w:t>
      </w:r>
      <w:r w:rsidR="003F3FC5" w:rsidRPr="003F3FC5">
        <w:rPr>
          <w:rFonts w:asciiTheme="minorHAnsi" w:hAnsiTheme="minorHAnsi"/>
          <w:sz w:val="24"/>
          <w:szCs w:val="24"/>
        </w:rPr>
        <w:t>Spa Receptionist</w:t>
      </w:r>
      <w:r w:rsidR="003F3FC5">
        <w:rPr>
          <w:rFonts w:asciiTheme="minorHAnsi" w:hAnsiTheme="minorHAnsi"/>
          <w:sz w:val="24"/>
          <w:szCs w:val="24"/>
        </w:rPr>
        <w:t xml:space="preserve">, </w:t>
      </w:r>
      <w:r w:rsidR="003F3FC5" w:rsidRPr="003F3FC5">
        <w:rPr>
          <w:rFonts w:asciiTheme="minorHAnsi" w:hAnsiTheme="minorHAnsi"/>
          <w:sz w:val="24"/>
          <w:szCs w:val="24"/>
        </w:rPr>
        <w:t>Bus Drivers</w:t>
      </w:r>
      <w:r w:rsidR="003F3FC5">
        <w:rPr>
          <w:rFonts w:asciiTheme="minorHAnsi" w:hAnsiTheme="minorHAnsi"/>
          <w:sz w:val="24"/>
          <w:szCs w:val="24"/>
        </w:rPr>
        <w:t xml:space="preserve"> and </w:t>
      </w:r>
      <w:r w:rsidR="003F3FC5" w:rsidRPr="003F3FC5">
        <w:rPr>
          <w:rFonts w:asciiTheme="minorHAnsi" w:hAnsiTheme="minorHAnsi"/>
          <w:sz w:val="24"/>
          <w:szCs w:val="24"/>
        </w:rPr>
        <w:t>Chauffeurs</w:t>
      </w:r>
      <w:r w:rsidR="003F3FC5">
        <w:rPr>
          <w:rFonts w:asciiTheme="minorHAnsi" w:hAnsiTheme="minorHAnsi"/>
          <w:sz w:val="24"/>
          <w:szCs w:val="24"/>
        </w:rPr>
        <w:t>.</w:t>
      </w:r>
    </w:p>
    <w:p w:rsidR="00A17701" w:rsidRPr="003F3FC5" w:rsidRDefault="00A17701" w:rsidP="003F3FC5">
      <w:pPr>
        <w:spacing w:after="0" w:line="240" w:lineRule="auto"/>
        <w:ind w:left="1440"/>
        <w:rPr>
          <w:rFonts w:asciiTheme="minorHAnsi" w:hAnsiTheme="minorHAnsi"/>
          <w:sz w:val="24"/>
          <w:szCs w:val="24"/>
        </w:rPr>
      </w:pPr>
    </w:p>
    <w:p w:rsidR="0077211E" w:rsidRDefault="0077211E" w:rsidP="00A17701">
      <w:pPr>
        <w:spacing w:after="0" w:line="240" w:lineRule="auto"/>
        <w:ind w:left="1440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Candidates interested </w:t>
      </w:r>
      <w:r w:rsidR="00D67AD8">
        <w:rPr>
          <w:rFonts w:ascii="Calibri" w:hAnsi="Calibri"/>
          <w:bCs/>
          <w:sz w:val="24"/>
          <w:szCs w:val="24"/>
        </w:rPr>
        <w:t xml:space="preserve">in scheduling appointments </w:t>
      </w:r>
      <w:r>
        <w:rPr>
          <w:rFonts w:ascii="Calibri" w:hAnsi="Calibri"/>
          <w:bCs/>
          <w:sz w:val="24"/>
          <w:szCs w:val="24"/>
        </w:rPr>
        <w:t xml:space="preserve">can </w:t>
      </w:r>
      <w:r w:rsidR="00D67AD8">
        <w:rPr>
          <w:rFonts w:ascii="Calibri" w:hAnsi="Calibri"/>
          <w:bCs/>
          <w:sz w:val="24"/>
          <w:szCs w:val="24"/>
        </w:rPr>
        <w:t xml:space="preserve">register </w:t>
      </w:r>
      <w:r>
        <w:rPr>
          <w:rFonts w:ascii="Calibri" w:hAnsi="Calibri"/>
          <w:bCs/>
          <w:sz w:val="24"/>
          <w:szCs w:val="24"/>
        </w:rPr>
        <w:t xml:space="preserve">online </w:t>
      </w:r>
      <w:hyperlink r:id="rId4" w:history="1">
        <w:r w:rsidRPr="00D67AD8">
          <w:rPr>
            <w:rStyle w:val="Hyperlink"/>
            <w:rFonts w:ascii="Calibri" w:hAnsi="Calibri"/>
            <w:bCs/>
            <w:sz w:val="24"/>
            <w:szCs w:val="24"/>
          </w:rPr>
          <w:t>here</w:t>
        </w:r>
      </w:hyperlink>
      <w:r>
        <w:rPr>
          <w:rFonts w:ascii="Calibri" w:hAnsi="Calibri"/>
          <w:bCs/>
          <w:sz w:val="24"/>
          <w:szCs w:val="24"/>
        </w:rPr>
        <w:t>. Walk-ins are</w:t>
      </w:r>
      <w:r w:rsidR="00D67AD8">
        <w:rPr>
          <w:rFonts w:ascii="Calibri" w:hAnsi="Calibri"/>
          <w:bCs/>
          <w:sz w:val="24"/>
          <w:szCs w:val="24"/>
        </w:rPr>
        <w:t xml:space="preserve"> also</w:t>
      </w:r>
      <w:r>
        <w:rPr>
          <w:rFonts w:ascii="Calibri" w:hAnsi="Calibri"/>
          <w:bCs/>
          <w:sz w:val="24"/>
          <w:szCs w:val="24"/>
        </w:rPr>
        <w:t xml:space="preserve"> welcome. </w:t>
      </w:r>
    </w:p>
    <w:p w:rsidR="0077211E" w:rsidRDefault="0077211E" w:rsidP="0077211E">
      <w:pPr>
        <w:spacing w:after="0" w:line="240" w:lineRule="auto"/>
        <w:ind w:left="1440"/>
        <w:rPr>
          <w:rFonts w:ascii="Calibri" w:hAnsi="Calibri"/>
          <w:bCs/>
          <w:sz w:val="24"/>
          <w:szCs w:val="24"/>
        </w:rPr>
      </w:pPr>
    </w:p>
    <w:p w:rsidR="0077211E" w:rsidRPr="0032242E" w:rsidRDefault="0077211E" w:rsidP="0077211E">
      <w:pPr>
        <w:spacing w:after="0" w:line="240" w:lineRule="auto"/>
        <w:rPr>
          <w:rFonts w:ascii="Calibri" w:hAnsi="Calibri"/>
          <w:bCs/>
          <w:sz w:val="24"/>
          <w:szCs w:val="24"/>
        </w:rPr>
      </w:pPr>
      <w:r w:rsidRPr="00015420">
        <w:rPr>
          <w:rFonts w:ascii="Calibri" w:hAnsi="Calibri"/>
          <w:b/>
          <w:bCs/>
          <w:sz w:val="24"/>
          <w:szCs w:val="24"/>
        </w:rPr>
        <w:t>WHEN:</w:t>
      </w:r>
      <w:r>
        <w:rPr>
          <w:rFonts w:ascii="Calibri" w:hAnsi="Calibri"/>
          <w:bCs/>
          <w:sz w:val="24"/>
          <w:szCs w:val="24"/>
        </w:rPr>
        <w:tab/>
      </w:r>
      <w:r>
        <w:rPr>
          <w:rFonts w:ascii="Calibri" w:hAnsi="Calibri"/>
          <w:bCs/>
          <w:sz w:val="24"/>
          <w:szCs w:val="24"/>
        </w:rPr>
        <w:tab/>
      </w:r>
      <w:r w:rsidR="000665FB">
        <w:rPr>
          <w:rFonts w:ascii="Calibri" w:hAnsi="Calibri"/>
          <w:bCs/>
          <w:sz w:val="24"/>
          <w:szCs w:val="24"/>
        </w:rPr>
        <w:t>Monday, May 13, 2019</w:t>
      </w:r>
    </w:p>
    <w:p w:rsidR="0077211E" w:rsidRPr="0032242E" w:rsidRDefault="000665FB" w:rsidP="0077211E">
      <w:pPr>
        <w:spacing w:after="0" w:line="240" w:lineRule="auto"/>
        <w:ind w:left="1440" w:hanging="1440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ab/>
        <w:t>10:00 a.m. to 8</w:t>
      </w:r>
      <w:r w:rsidR="0077211E" w:rsidRPr="0032242E">
        <w:rPr>
          <w:rFonts w:ascii="Calibri" w:hAnsi="Calibri"/>
          <w:bCs/>
          <w:sz w:val="24"/>
          <w:szCs w:val="24"/>
        </w:rPr>
        <w:t>:00 p.m.</w:t>
      </w:r>
    </w:p>
    <w:p w:rsidR="0077211E" w:rsidRDefault="0077211E" w:rsidP="0077211E">
      <w:pPr>
        <w:spacing w:after="0" w:line="240" w:lineRule="auto"/>
        <w:ind w:left="1440" w:hanging="1440"/>
        <w:rPr>
          <w:rFonts w:ascii="Calibri" w:hAnsi="Calibri"/>
          <w:bCs/>
          <w:sz w:val="24"/>
          <w:szCs w:val="24"/>
        </w:rPr>
      </w:pPr>
    </w:p>
    <w:p w:rsidR="0077211E" w:rsidRDefault="0077211E" w:rsidP="000665FB">
      <w:pPr>
        <w:spacing w:after="0" w:line="240" w:lineRule="auto"/>
        <w:rPr>
          <w:rFonts w:ascii="Calibri" w:hAnsi="Calibri"/>
          <w:bCs/>
          <w:sz w:val="24"/>
          <w:szCs w:val="24"/>
        </w:rPr>
      </w:pPr>
      <w:r w:rsidRPr="00015420">
        <w:rPr>
          <w:rFonts w:ascii="Calibri" w:hAnsi="Calibri"/>
          <w:b/>
          <w:bCs/>
          <w:sz w:val="24"/>
          <w:szCs w:val="24"/>
        </w:rPr>
        <w:t>WHERE:</w:t>
      </w:r>
      <w:r>
        <w:rPr>
          <w:rFonts w:ascii="Calibri" w:hAnsi="Calibri"/>
          <w:bCs/>
          <w:sz w:val="24"/>
          <w:szCs w:val="24"/>
        </w:rPr>
        <w:tab/>
      </w:r>
      <w:r w:rsidR="00D67AD8">
        <w:rPr>
          <w:rFonts w:ascii="Calibri" w:hAnsi="Calibri"/>
          <w:bCs/>
          <w:sz w:val="24"/>
          <w:szCs w:val="24"/>
        </w:rPr>
        <w:t>Turning Stone</w:t>
      </w:r>
      <w:r w:rsidR="000665FB">
        <w:rPr>
          <w:rFonts w:ascii="Calibri" w:hAnsi="Calibri"/>
          <w:bCs/>
          <w:sz w:val="24"/>
          <w:szCs w:val="24"/>
        </w:rPr>
        <w:t xml:space="preserve">: </w:t>
      </w:r>
      <w:r w:rsidR="00D67AD8">
        <w:rPr>
          <w:rFonts w:ascii="Calibri" w:hAnsi="Calibri"/>
          <w:bCs/>
          <w:sz w:val="24"/>
          <w:szCs w:val="24"/>
        </w:rPr>
        <w:t>Tin Rooster, Turquoise Tiger and Atrium Bar</w:t>
      </w:r>
    </w:p>
    <w:p w:rsidR="00D67AD8" w:rsidRPr="000665FB" w:rsidRDefault="00D67AD8" w:rsidP="000665FB">
      <w:pPr>
        <w:spacing w:after="0" w:line="240" w:lineRule="auto"/>
        <w:ind w:left="1440"/>
        <w:rPr>
          <w:rFonts w:ascii="Calibri" w:hAnsi="Calibri"/>
          <w:bCs/>
          <w:i/>
          <w:sz w:val="24"/>
          <w:szCs w:val="24"/>
        </w:rPr>
      </w:pPr>
      <w:r w:rsidRPr="000665FB">
        <w:rPr>
          <w:rFonts w:ascii="Calibri" w:hAnsi="Calibri"/>
          <w:bCs/>
          <w:i/>
          <w:sz w:val="24"/>
          <w:szCs w:val="24"/>
        </w:rPr>
        <w:t>*Spe</w:t>
      </w:r>
      <w:r w:rsidR="000665FB" w:rsidRPr="000665FB">
        <w:rPr>
          <w:rFonts w:ascii="Calibri" w:hAnsi="Calibri"/>
          <w:bCs/>
          <w:i/>
          <w:sz w:val="24"/>
          <w:szCs w:val="24"/>
        </w:rPr>
        <w:t>cial event parking is available in the Exit 33 Complex parking lot</w:t>
      </w:r>
      <w:r w:rsidR="000665FB">
        <w:rPr>
          <w:rFonts w:ascii="Calibri" w:hAnsi="Calibri"/>
          <w:bCs/>
          <w:i/>
          <w:sz w:val="24"/>
          <w:szCs w:val="24"/>
        </w:rPr>
        <w:t xml:space="preserve"> (make first left once on property and follow signs to lot)</w:t>
      </w:r>
    </w:p>
    <w:p w:rsidR="0077211E" w:rsidRDefault="0077211E" w:rsidP="0077211E">
      <w:pPr>
        <w:pStyle w:val="NormalWeb"/>
        <w:ind w:left="1440" w:hanging="1440"/>
        <w:rPr>
          <w:rFonts w:ascii="Calibri" w:eastAsia="Calibri" w:hAnsi="Calibri"/>
          <w:b/>
          <w:bCs/>
          <w:color w:val="auto"/>
          <w:sz w:val="24"/>
          <w:szCs w:val="24"/>
        </w:rPr>
      </w:pPr>
    </w:p>
    <w:p w:rsidR="0077211E" w:rsidRPr="0032242E" w:rsidRDefault="0077211E" w:rsidP="0077211E">
      <w:pPr>
        <w:pStyle w:val="NormalWeb"/>
        <w:ind w:left="1440" w:hanging="1440"/>
        <w:rPr>
          <w:rFonts w:ascii="Calibri" w:hAnsi="Calibri"/>
          <w:sz w:val="24"/>
          <w:szCs w:val="24"/>
        </w:rPr>
      </w:pPr>
      <w:r w:rsidRPr="00015420">
        <w:rPr>
          <w:rFonts w:ascii="Calibri" w:eastAsia="Calibri" w:hAnsi="Calibri"/>
          <w:b/>
          <w:bCs/>
          <w:color w:val="auto"/>
          <w:sz w:val="24"/>
          <w:szCs w:val="24"/>
        </w:rPr>
        <w:t>MEDIA:</w:t>
      </w:r>
      <w:r w:rsidRPr="00015420">
        <w:rPr>
          <w:rFonts w:ascii="Calibri" w:hAnsi="Calibri"/>
          <w:sz w:val="22"/>
        </w:rPr>
        <w:tab/>
      </w:r>
      <w:r w:rsidRPr="00015420">
        <w:rPr>
          <w:rFonts w:ascii="Calibri" w:hAnsi="Calibri"/>
          <w:sz w:val="24"/>
          <w:szCs w:val="24"/>
        </w:rPr>
        <w:t xml:space="preserve">Media </w:t>
      </w:r>
      <w:r>
        <w:rPr>
          <w:rFonts w:ascii="Calibri" w:hAnsi="Calibri"/>
          <w:sz w:val="24"/>
          <w:szCs w:val="24"/>
        </w:rPr>
        <w:t xml:space="preserve">interested in covering the </w:t>
      </w:r>
      <w:r w:rsidR="000665FB">
        <w:rPr>
          <w:rFonts w:ascii="Calibri" w:hAnsi="Calibri"/>
          <w:sz w:val="24"/>
          <w:szCs w:val="24"/>
        </w:rPr>
        <w:t>event</w:t>
      </w:r>
      <w:r>
        <w:rPr>
          <w:rFonts w:ascii="Calibri" w:hAnsi="Calibri"/>
          <w:sz w:val="24"/>
          <w:szCs w:val="24"/>
        </w:rPr>
        <w:t>, please</w:t>
      </w:r>
      <w:r w:rsidRPr="00015420">
        <w:rPr>
          <w:rFonts w:ascii="Calibri" w:hAnsi="Calibri"/>
          <w:sz w:val="24"/>
          <w:szCs w:val="24"/>
        </w:rPr>
        <w:t xml:space="preserve"> contact Kelly Abdo, </w:t>
      </w:r>
      <w:r w:rsidR="000665FB">
        <w:rPr>
          <w:rFonts w:ascii="Calibri" w:hAnsi="Calibri"/>
          <w:sz w:val="24"/>
          <w:szCs w:val="24"/>
        </w:rPr>
        <w:t xml:space="preserve">Director of </w:t>
      </w:r>
      <w:r>
        <w:rPr>
          <w:rFonts w:ascii="Calibri" w:hAnsi="Calibri"/>
          <w:sz w:val="24"/>
          <w:szCs w:val="24"/>
        </w:rPr>
        <w:t xml:space="preserve">PR </w:t>
      </w:r>
      <w:r w:rsidR="000665FB">
        <w:rPr>
          <w:rFonts w:ascii="Calibri" w:hAnsi="Calibri"/>
          <w:sz w:val="24"/>
          <w:szCs w:val="24"/>
        </w:rPr>
        <w:t xml:space="preserve">at </w:t>
      </w:r>
      <w:hyperlink r:id="rId5" w:history="1">
        <w:r w:rsidR="000665FB" w:rsidRPr="00E407E7">
          <w:rPr>
            <w:rStyle w:val="Hyperlink"/>
            <w:rFonts w:ascii="Calibri" w:hAnsi="Calibri"/>
            <w:sz w:val="24"/>
            <w:szCs w:val="24"/>
          </w:rPr>
          <w:t>kelly.abdo@turningstone.com</w:t>
        </w:r>
      </w:hyperlink>
      <w:r w:rsidR="000665FB">
        <w:rPr>
          <w:rFonts w:ascii="Calibri" w:hAnsi="Calibri"/>
          <w:sz w:val="24"/>
          <w:szCs w:val="24"/>
        </w:rPr>
        <w:t xml:space="preserve">. </w:t>
      </w:r>
    </w:p>
    <w:p w:rsidR="00166FF1" w:rsidRDefault="007A4197"/>
    <w:sectPr w:rsidR="00166FF1" w:rsidSect="0032242E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11E"/>
    <w:rsid w:val="000665FB"/>
    <w:rsid w:val="000C7792"/>
    <w:rsid w:val="002F282A"/>
    <w:rsid w:val="003C5A8D"/>
    <w:rsid w:val="003F3FC5"/>
    <w:rsid w:val="00443E50"/>
    <w:rsid w:val="00523C2B"/>
    <w:rsid w:val="00611040"/>
    <w:rsid w:val="00711AA4"/>
    <w:rsid w:val="0077211E"/>
    <w:rsid w:val="007A4197"/>
    <w:rsid w:val="007E6CED"/>
    <w:rsid w:val="008C0F2D"/>
    <w:rsid w:val="00961010"/>
    <w:rsid w:val="00A006E2"/>
    <w:rsid w:val="00A17701"/>
    <w:rsid w:val="00A45DF9"/>
    <w:rsid w:val="00BA3A2B"/>
    <w:rsid w:val="00C407CD"/>
    <w:rsid w:val="00C66DF5"/>
    <w:rsid w:val="00C802C7"/>
    <w:rsid w:val="00C93FE6"/>
    <w:rsid w:val="00CC426B"/>
    <w:rsid w:val="00CE4C44"/>
    <w:rsid w:val="00D67AD8"/>
    <w:rsid w:val="00E5208C"/>
    <w:rsid w:val="00E64465"/>
    <w:rsid w:val="00E74EFA"/>
    <w:rsid w:val="00E91043"/>
    <w:rsid w:val="00F2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EAC841-7514-43D6-A436-3E5E0486C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211E"/>
    <w:pPr>
      <w:spacing w:after="200" w:line="276" w:lineRule="auto"/>
    </w:pPr>
    <w:rPr>
      <w:rFonts w:ascii="Arial" w:eastAsia="Calibri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7211E"/>
    <w:rPr>
      <w:color w:val="0000FF"/>
      <w:u w:val="single"/>
    </w:rPr>
  </w:style>
  <w:style w:type="paragraph" w:customStyle="1" w:styleId="MediumGrid21">
    <w:name w:val="Medium Grid 21"/>
    <w:rsid w:val="0077211E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</w:rPr>
  </w:style>
  <w:style w:type="paragraph" w:styleId="NormalWeb">
    <w:name w:val="Normal (Web)"/>
    <w:basedOn w:val="Normal"/>
    <w:uiPriority w:val="99"/>
    <w:unhideWhenUsed/>
    <w:rsid w:val="0077211E"/>
    <w:pPr>
      <w:spacing w:after="0" w:line="240" w:lineRule="auto"/>
    </w:pPr>
    <w:rPr>
      <w:rFonts w:eastAsia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3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elly.abdo@turningstone.com" TargetMode="External"/><Relationship Id="rId4" Type="http://schemas.openxmlformats.org/officeDocument/2006/relationships/hyperlink" Target="https://www.hrapply.com/onellc/AppJobSearch.j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Oneida Nation Enterprises, LLC.</Company>
  <LinksUpToDate>false</LinksUpToDate>
  <CharactersWithSpaces>2662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Abdo</dc:creator>
  <cp:keywords/>
  <dc:description/>
  <cp:lastModifiedBy>Kelly Abdo</cp:lastModifiedBy>
  <cp:revision>3</cp:revision>
  <dcterms:created xsi:type="dcterms:W3CDTF">2019-04-29T16:12:00Z</dcterms:created>
  <dcterms:modified xsi:type="dcterms:W3CDTF">2019-05-02T15:23:00Z</dcterms:modified>
</cp:coreProperties>
</file>